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5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运城市人大常委会法律咨询中心公开选调工作人员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65"/>
        <w:gridCol w:w="1117"/>
        <w:gridCol w:w="1120"/>
        <w:gridCol w:w="1111"/>
        <w:gridCol w:w="1"/>
        <w:gridCol w:w="1114"/>
        <w:gridCol w:w="1130"/>
        <w:gridCol w:w="1091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 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59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560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0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0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位及职务</w:t>
            </w:r>
          </w:p>
        </w:tc>
        <w:tc>
          <w:tcPr>
            <w:tcW w:w="33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本人编制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  型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现职务  （职称）</w:t>
            </w:r>
          </w:p>
        </w:tc>
        <w:tc>
          <w:tcPr>
            <w:tcW w:w="33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任现职务（职称）时间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进入干部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队伍方式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联系手机</w:t>
            </w:r>
          </w:p>
        </w:tc>
        <w:tc>
          <w:tcPr>
            <w:tcW w:w="33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紧急联系人手机</w:t>
            </w:r>
          </w:p>
        </w:tc>
        <w:tc>
          <w:tcPr>
            <w:tcW w:w="33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5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403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1629"/>
              </w:tabs>
              <w:jc w:val="left"/>
            </w:pPr>
            <w:r>
              <w:rPr>
                <w:rFonts w:hint="eastAsia" w:ascii="仿宋_GB2312" w:eastAsia="仿宋_GB2312"/>
                <w:szCs w:val="21"/>
              </w:rPr>
              <w:t>（从就读专科院校起始之日起填写）</w:t>
            </w: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659"/>
        <w:gridCol w:w="1223"/>
        <w:gridCol w:w="984"/>
        <w:gridCol w:w="898"/>
        <w:gridCol w:w="188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exact"/>
          <w:jc w:val="center"/>
        </w:trPr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何时、何地受过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何种奖励、处分</w:t>
            </w:r>
          </w:p>
        </w:tc>
        <w:tc>
          <w:tcPr>
            <w:tcW w:w="752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exact"/>
          <w:jc w:val="center"/>
        </w:trPr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有何特长或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业绩</w:t>
            </w:r>
          </w:p>
        </w:tc>
        <w:tc>
          <w:tcPr>
            <w:tcW w:w="752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两</w:t>
            </w:r>
            <w:r>
              <w:rPr>
                <w:rFonts w:hint="eastAsia" w:ascii="仿宋_GB2312" w:eastAsia="仿宋_GB2312"/>
                <w:szCs w:val="21"/>
              </w:rPr>
              <w:t>年年度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考核情况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2019年度</w:t>
            </w:r>
          </w:p>
        </w:tc>
        <w:tc>
          <w:tcPr>
            <w:tcW w:w="1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2020年度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家庭主要成员及重要社会  关系</w:t>
            </w: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i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报考职位</w:t>
            </w:r>
          </w:p>
        </w:tc>
        <w:tc>
          <w:tcPr>
            <w:tcW w:w="752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个人承诺</w:t>
            </w:r>
          </w:p>
        </w:tc>
        <w:tc>
          <w:tcPr>
            <w:tcW w:w="752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我已详细阅读选调公告相关要求，确信符合选调条件要求。本人保证填报资料真实准确，如因个人原因填报失实或不符合选调条件要求而被取消选调资格的，由本人负责。</w:t>
            </w:r>
          </w:p>
          <w:p>
            <w:pPr>
              <w:snapToGrid w:val="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-105" w:rightChars="-50" w:firstLine="3240" w:firstLineChars="13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exact"/>
          <w:jc w:val="center"/>
        </w:trPr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52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320" w:firstLineChars="200"/>
              <w:rPr>
                <w:rFonts w:ascii="仿宋_GB2312" w:hAnsi="仿宋_GB2312" w:eastAsia="仿宋_GB2312" w:cs="仿宋_GB2312"/>
                <w:sz w:val="16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23F1C"/>
    <w:rsid w:val="601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2021-07-22T09:02:00Z</dcterms:created>
  <dc:creator>Administrator</dc:creator>
  <cp:lastModifiedBy>Administrator</cp:lastModifiedBy>
  <dcterms:modified xsi:type="dcterms:W3CDTF">2021-07-22T09:02:47Z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